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A</w:t>
      </w:r>
    </w:p>
    <w:tbl>
      <w:tblPr>
        <w:tblStyle w:val="Table1"/>
        <w:tblW w:w="962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DI SELEZIONE PER IL CONFERIMENTO DI UN INCARICO INDIVIDUALE AVENTE AD OGGETTO </w:t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FIGURA DI SUPPORTO TECNICO OPERATIVO SPECIALISTICO</w:t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1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47" w:line="276" w:lineRule="auto"/>
              <w:ind w:left="3685.0393700787395" w:right="404.88188976378126" w:hanging="3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 del Progetto: “Educazione 4.0: Rinnovare le aule per un apprendimento innovativo”</w:t>
            </w:r>
          </w:p>
          <w:p w:rsidR="00000000" w:rsidDel="00000000" w:rsidP="00000000" w:rsidRDefault="00000000" w:rsidRPr="00000000" w14:paraId="0000000D">
            <w:pPr>
              <w:spacing w:before="47" w:line="276" w:lineRule="auto"/>
              <w:ind w:left="4214" w:right="404.88188976378126" w:hanging="336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C.U.P. H64D22003770006</w:t>
            </w:r>
          </w:p>
          <w:p w:rsidR="00000000" w:rsidDel="00000000" w:rsidP="00000000" w:rsidRDefault="00000000" w:rsidRPr="00000000" w14:paraId="0000000E">
            <w:pPr>
              <w:spacing w:before="163" w:line="276" w:lineRule="auto"/>
              <w:ind w:left="811" w:right="1154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personale interno alla Istituzione scolastica</w:t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B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C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120" w:line="276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</w:t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A">
      <w:pPr>
        <w:tabs>
          <w:tab w:val="left" w:leader="none" w:pos="426"/>
        </w:tabs>
        <w:spacing w:after="0" w:before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2271 del 12/05/2023 e, nello specifico, di: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uropea;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142"/>
        </w:tabs>
        <w:spacing w:after="0" w:before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form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ato europeo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sottoscritto contenente una autodichiarazione di veridicità dei dati e delle informazioni contenute, ai sensi degli artt. 46 e 47 del D.P.R. 445/2000 nonché fotocopia del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705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SCHEDA VALUTAZIONE TITOLI</w:t>
      </w:r>
    </w:p>
    <w:p w:rsidR="00000000" w:rsidDel="00000000" w:rsidP="00000000" w:rsidRDefault="00000000" w:rsidRPr="00000000" w14:paraId="00000038">
      <w:pPr>
        <w:ind w:left="-705" w:firstLine="0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SUPPORTO TECNICO OPERATIVO SPECIALISTICO</w:t>
      </w:r>
    </w:p>
    <w:p w:rsidR="00000000" w:rsidDel="00000000" w:rsidP="00000000" w:rsidRDefault="00000000" w:rsidRPr="00000000" w14:paraId="00000039">
      <w:pPr>
        <w:tabs>
          <w:tab w:val="left" w:leader="none" w:pos="135"/>
        </w:tabs>
        <w:ind w:left="583" w:right="218.1496062992141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left"/>
        <w:tblInd w:w="-6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0"/>
        <w:gridCol w:w="1620"/>
        <w:gridCol w:w="1425"/>
        <w:gridCol w:w="1515"/>
        <w:tblGridChange w:id="0">
          <w:tblGrid>
            <w:gridCol w:w="6300"/>
            <w:gridCol w:w="1620"/>
            <w:gridCol w:w="1425"/>
            <w:gridCol w:w="1515"/>
          </w:tblGrid>
        </w:tblGridChange>
      </w:tblGrid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-566.9291338582677" w:right="218.14960629921416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141.73228346456688" w:right="218.14960629921416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PUNTI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PUNTEGGIO A CURA DEL CANDIDATO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VALUTAZIONE A CURA DELLA COMMISSIONE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E">
            <w:pPr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ISTRUZIONE E FORMAZIONE nello specifico settore in cui si concorre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spacing w:line="276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spacing w:line="276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A1.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INERENTE AL RUOLO SPECIFICO -  MATERIE GIURIDICHE O ECONOMICO/FINANZIARIE</w:t>
            </w:r>
          </w:p>
          <w:p w:rsidR="00000000" w:rsidDel="00000000" w:rsidP="00000000" w:rsidRDefault="00000000" w:rsidRPr="00000000" w14:paraId="00000043">
            <w:pPr>
              <w:spacing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(Vecchio Ordinamento o Magistrale) (si valuta un solo titolo)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1" w:lineRule="auto"/>
              <w:ind w:left="135" w:right="165.944881889763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40</w:t>
            </w:r>
          </w:p>
          <w:p w:rsidR="00000000" w:rsidDel="00000000" w:rsidP="00000000" w:rsidRDefault="00000000" w:rsidRPr="00000000" w14:paraId="00000045">
            <w:pPr>
              <w:spacing w:line="241" w:lineRule="auto"/>
              <w:ind w:left="135" w:right="165.944881889763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A2.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INERENTE AL RUOLO SPECIFICO</w:t>
            </w:r>
          </w:p>
          <w:p w:rsidR="00000000" w:rsidDel="00000000" w:rsidP="00000000" w:rsidRDefault="00000000" w:rsidRPr="00000000" w14:paraId="00000049">
            <w:pPr>
              <w:spacing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(Triennale, in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alternativa al punto A1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1" w:lineRule="auto"/>
              <w:ind w:left="135" w:right="165.944881889763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20</w:t>
            </w:r>
          </w:p>
          <w:p w:rsidR="00000000" w:rsidDel="00000000" w:rsidP="00000000" w:rsidRDefault="00000000" w:rsidRPr="00000000" w14:paraId="0000004B">
            <w:pPr>
              <w:spacing w:line="241" w:lineRule="auto"/>
              <w:ind w:left="135" w:right="165.944881889763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A3.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4F">
            <w:pPr>
              <w:spacing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rtl w:val="0"/>
              </w:rPr>
              <w:t xml:space="preserve">alternativa ai punti A1 e A2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 (si valuta un solo titolo)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1" w:lineRule="auto"/>
              <w:ind w:left="135" w:right="165.944881889763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10</w:t>
            </w:r>
          </w:p>
          <w:p w:rsidR="00000000" w:rsidDel="00000000" w:rsidP="00000000" w:rsidRDefault="00000000" w:rsidRPr="00000000" w14:paraId="00000051">
            <w:pPr>
              <w:spacing w:line="241" w:lineRule="auto"/>
              <w:ind w:left="135" w:right="165.9448818897635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4">
            <w:pPr>
              <w:spacing w:before="3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CERTIFICAZIONI nello specifico settore in cui si concorre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spacing w:line="276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spacing w:line="276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235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B1.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COMPETENZE I.C.T. CERTIFICATE riconosciute dal MIUR (si valuta un solo titolo)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35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10</w:t>
            </w:r>
          </w:p>
          <w:p w:rsidR="00000000" w:rsidDel="00000000" w:rsidP="00000000" w:rsidRDefault="00000000" w:rsidRPr="00000000" w14:paraId="0000005A">
            <w:pPr>
              <w:spacing w:before="5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35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35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D">
            <w:pPr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ESPERIENZE nello specifico settore in cui si concorre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spacing w:line="276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spacing w:line="276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38" w:lineRule="auto"/>
              <w:ind w:left="141.73228346456688" w:right="218.14960629921416" w:firstLine="0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C1.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CONOSCENZE SPECIFICHE DELL’ARGOMENTO</w:t>
            </w:r>
          </w:p>
          <w:p w:rsidR="00000000" w:rsidDel="00000000" w:rsidP="00000000" w:rsidRDefault="00000000" w:rsidRPr="00000000" w14:paraId="00000062">
            <w:pPr>
              <w:ind w:left="141.73228346456688" w:right="218.14960629921416" w:firstLine="0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(documentate attraverso esperienze lavorative professionali, pubbliche o private, di gestione delle procedure di affidamento, di gestione economico finanziaria di progetti, di ogni altra attività riguardante la tematica dell’incarico) (5 punti cad.)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39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color w:val="ff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max pt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39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39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8.651367187499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37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C2.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CONOSCENZE SPECIFICHE DELL’ARGOMENTO</w:t>
            </w:r>
          </w:p>
          <w:p w:rsidR="00000000" w:rsidDel="00000000" w:rsidP="00000000" w:rsidRDefault="00000000" w:rsidRPr="00000000" w14:paraId="00000068">
            <w:pPr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(documentate attraverso esperienze lavorative professionali, pubbliche o private, di supporto al RUP (minimo 20 ore), documentate attraverso corsi seguiti con rilascio attestato min. 12 ore) (5 punti cad.)</w:t>
            </w:r>
          </w:p>
          <w:p w:rsidR="00000000" w:rsidDel="00000000" w:rsidP="00000000" w:rsidRDefault="00000000" w:rsidRPr="00000000" w14:paraId="00000069">
            <w:pPr>
              <w:spacing w:before="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max pt 10</w:t>
            </w:r>
          </w:p>
          <w:p w:rsidR="00000000" w:rsidDel="00000000" w:rsidP="00000000" w:rsidRDefault="00000000" w:rsidRPr="00000000" w14:paraId="0000006B">
            <w:pPr>
              <w:spacing w:before="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spacing w:line="237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ESPERIENZE LAVORATIVE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.22949218749994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36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D1.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Anzianità di servizio nei servizi generali amministrativi (5 punti per anno)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max pt 20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37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before="3"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highlight w:val="white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3"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MAX 100 PT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3" w:line="241" w:lineRule="auto"/>
              <w:ind w:left="141.73228346456688" w:right="218.14960629921416" w:firstLine="0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before="3" w:line="241" w:lineRule="auto"/>
              <w:ind w:left="141.73228346456688" w:right="218.14960629921416" w:firstLine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668.8378906250001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7F">
      <w:pPr>
        <w:ind w:left="-70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566.9291338582677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Courier New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/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b="0" l="0" r="0" t="0"/>
              <wp:wrapNone/>
              <wp:docPr id="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5850" y="3465025"/>
                        <a:ext cx="7200265" cy="629920"/>
                        <a:chOff x="1745850" y="3465025"/>
                        <a:chExt cx="7200300" cy="629950"/>
                      </a:xfrm>
                    </wpg:grpSpPr>
                    <wpg:grpSp>
                      <wpg:cNvGrpSpPr/>
                      <wpg:grpSpPr>
                        <a:xfrm>
                          <a:off x="1745868" y="3465040"/>
                          <a:ext cx="7200265" cy="629920"/>
                          <a:chOff x="0" y="0"/>
                          <a:chExt cx="7200265" cy="6299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200250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20026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38127" y="112780"/>
                            <a:ext cx="680414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265" cy="629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8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8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86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rsid w:val="00053BAE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053BAE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rsid w:val="00053BAE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rsid w:val="00053BA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053BA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rsid w:val="00053BA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rsid w:val="00053BAE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rsid w:val="00053BA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sid w:val="00053BAE"/>
    <w:rPr>
      <w:position w:val="-3"/>
    </w:rPr>
  </w:style>
  <w:style w:type="paragraph" w:styleId="Corpodeltesto">
    <w:name w:val="Body Text"/>
    <w:basedOn w:val="Normale"/>
    <w:link w:val="CorpodeltestoCarattere"/>
    <w:rsid w:val="00053BA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sid w:val="00053BA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053BA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deltestoCarattere" w:customStyle="1">
    <w:name w:val="Corpo del testo Carattere"/>
    <w:basedOn w:val="Carpredefinitoparagrafo"/>
    <w:link w:val="Corpodel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Articolo" w:customStyle="1">
    <w:name w:val="Articolo"/>
    <w:basedOn w:val="Normale"/>
    <w:link w:val="ArticoloCarattere"/>
    <w:qFormat w:val="1"/>
    <w:rsid w:val="009B1DF7"/>
    <w:pPr>
      <w:widowControl w:val="1"/>
      <w:adjustRightInd w:val="1"/>
      <w:spacing w:after="120" w:line="240" w:lineRule="auto"/>
      <w:contextualSpacing w:val="1"/>
      <w:jc w:val="center"/>
      <w:textAlignment w:val="center"/>
    </w:pPr>
    <w:rPr>
      <w:rFonts w:ascii="Calibri" w:cs="Calibri" w:hAnsi="Calibri"/>
      <w:b w:val="1"/>
      <w:bCs w:val="1"/>
      <w:sz w:val="22"/>
      <w:szCs w:val="22"/>
    </w:rPr>
  </w:style>
  <w:style w:type="character" w:styleId="ArticoloCarattere" w:customStyle="1">
    <w:name w:val="Articolo Carattere"/>
    <w:basedOn w:val="Carpredefinitoparagrafo"/>
    <w:link w:val="Articolo"/>
    <w:rsid w:val="009B1DF7"/>
    <w:rPr>
      <w:rFonts w:ascii="Calibri" w:cs="Calibri" w:hAnsi="Calibri"/>
      <w:b w:val="1"/>
      <w:bCs w:val="1"/>
      <w:sz w:val="22"/>
      <w:szCs w:val="22"/>
    </w:rPr>
  </w:style>
  <w:style w:type="table" w:styleId="TableNormal" w:customStyle="1">
    <w:name w:val="Table Normal"/>
    <w:uiPriority w:val="2"/>
    <w:semiHidden w:val="1"/>
    <w:unhideWhenUsed w:val="1"/>
    <w:qFormat w:val="1"/>
    <w:rsid w:val="0011734B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1734B"/>
    <w:pPr>
      <w:autoSpaceDE w:val="0"/>
      <w:autoSpaceDN w:val="0"/>
      <w:adjustRightInd w:val="1"/>
      <w:spacing w:line="240" w:lineRule="auto"/>
      <w:ind w:left="110"/>
      <w:jc w:val="left"/>
      <w:textAlignment w:val="auto"/>
    </w:pPr>
    <w:rPr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iKZRDBQXAjx7RQmrHcWN6fjWXA==">CgMxLjAyCGguZ2pkZ3hzMgloLjMwajB6bGwyCWguMWZvYjl0ZTIJaC4zem55c2g3MgloLjJldDkycDA4AHIhMTNCMXpHcEtjZzd3SlNpbGVsLWV2QzFpOVNqb0VmNDNR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</cp:coreProperties>
</file>